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D76332" w:rsidRDefault="00D76332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 xml:space="preserve">TO STAMPA </w:t>
      </w:r>
      <w:r w:rsidR="00AA6C4E">
        <w:rPr>
          <w:rFonts w:asciiTheme="minorHAnsi" w:hAnsiTheme="minorHAnsi" w:cstheme="minorHAnsi"/>
        </w:rPr>
        <w:t xml:space="preserve">BIS </w:t>
      </w:r>
      <w:r w:rsidR="008D04D5">
        <w:rPr>
          <w:rFonts w:asciiTheme="minorHAnsi" w:hAnsiTheme="minorHAnsi" w:cstheme="minorHAnsi"/>
        </w:rPr>
        <w:t>DEL</w:t>
      </w:r>
      <w:r w:rsidR="00C575AF">
        <w:rPr>
          <w:rFonts w:asciiTheme="minorHAnsi" w:hAnsiTheme="minorHAnsi" w:cstheme="minorHAnsi"/>
        </w:rPr>
        <w:t xml:space="preserve"> </w:t>
      </w:r>
      <w:r w:rsidR="00AA6C4E">
        <w:rPr>
          <w:rFonts w:asciiTheme="minorHAnsi" w:hAnsiTheme="minorHAnsi" w:cstheme="minorHAnsi"/>
        </w:rPr>
        <w:t>27</w:t>
      </w:r>
      <w:r w:rsidR="00DC75CB">
        <w:rPr>
          <w:rFonts w:asciiTheme="minorHAnsi" w:hAnsiTheme="minorHAnsi" w:cstheme="minorHAnsi"/>
        </w:rPr>
        <w:t>.10.17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803155" w:rsidRPr="00B017FC" w:rsidRDefault="000167E6" w:rsidP="00803155">
      <w:pPr>
        <w:jc w:val="both"/>
        <w:rPr>
          <w:rFonts w:asciiTheme="minorHAnsi" w:eastAsia="Times New Roman" w:hAnsiTheme="minorHAnsi" w:cstheme="minorHAnsi"/>
          <w:b/>
          <w:lang w:eastAsia="it-IT"/>
        </w:rPr>
      </w:pPr>
      <w:r>
        <w:rPr>
          <w:rFonts w:asciiTheme="minorHAnsi" w:eastAsia="Times New Roman" w:hAnsiTheme="minorHAnsi" w:cstheme="minorHAnsi"/>
          <w:b/>
          <w:lang w:eastAsia="it-IT"/>
        </w:rPr>
        <w:t>Guardie mediche “blindate”, l’Asp di Agrigento approva un piano per incrementare la sicurezza del personale della continuità assistenziale</w:t>
      </w:r>
    </w:p>
    <w:p w:rsidR="00B017FC" w:rsidRPr="00B017FC" w:rsidRDefault="00B017FC" w:rsidP="00B017FC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BF5909" w:rsidRPr="00954F67" w:rsidRDefault="00E926EA" w:rsidP="00954F67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 presìdi di continuità assistenziale dell’Azienda sanitaria provinciale di Agrigento sono al centro di un globale intervento di adeguamento strutturale finalizzato ad incrementare le condizioni di sicurezza del pe</w:t>
      </w:r>
      <w:r w:rsidR="004B21DA">
        <w:rPr>
          <w:rFonts w:asciiTheme="minorHAnsi" w:hAnsiTheme="minorHAnsi" w:cstheme="minorHAnsi"/>
        </w:rPr>
        <w:t xml:space="preserve">rsonale sanitario che vi lavora </w:t>
      </w:r>
      <w:r>
        <w:rPr>
          <w:rFonts w:asciiTheme="minorHAnsi" w:hAnsiTheme="minorHAnsi" w:cstheme="minorHAnsi"/>
        </w:rPr>
        <w:t xml:space="preserve">giornalmente. A giorni </w:t>
      </w:r>
      <w:r w:rsidR="004B21DA">
        <w:rPr>
          <w:rFonts w:asciiTheme="minorHAnsi" w:hAnsiTheme="minorHAnsi" w:cstheme="minorHAnsi"/>
        </w:rPr>
        <w:t>il Servizio tecnico</w:t>
      </w:r>
      <w:r>
        <w:rPr>
          <w:rFonts w:asciiTheme="minorHAnsi" w:hAnsiTheme="minorHAnsi" w:cstheme="minorHAnsi"/>
        </w:rPr>
        <w:t xml:space="preserve"> dell’Asp, in esecuzione di una recente delibera sottoscritta dal commissario Gervasio Venuti, darà luogo alle procedure di gara ad evidenza pubblica per l’individuazione sulla piattaforma </w:t>
      </w:r>
      <w:proofErr w:type="spellStart"/>
      <w:r>
        <w:rPr>
          <w:rFonts w:asciiTheme="minorHAnsi" w:hAnsiTheme="minorHAnsi" w:cstheme="minorHAnsi"/>
        </w:rPr>
        <w:t>MEF</w:t>
      </w:r>
      <w:proofErr w:type="spellEnd"/>
      <w:r>
        <w:rPr>
          <w:rFonts w:asciiTheme="minorHAnsi" w:hAnsiTheme="minorHAnsi" w:cstheme="minorHAnsi"/>
        </w:rPr>
        <w:t xml:space="preserve"> della ditta specializzata che assumerà l’incarico con il criterio del prezzo più basso. </w:t>
      </w:r>
      <w:r w:rsidR="00C176C4">
        <w:rPr>
          <w:rFonts w:asciiTheme="minorHAnsi" w:hAnsiTheme="minorHAnsi" w:cstheme="minorHAnsi"/>
        </w:rPr>
        <w:t xml:space="preserve">Attraverso un investimento di oltre un milione e duecentomila euro saranno incrementate le condizioni di sicurezza del personale al lavoro nelle guardie mediche con migliorie rese particolarmente necessarie dai recenti episodi di cronaca </w:t>
      </w:r>
      <w:r w:rsidR="00CD6A06">
        <w:rPr>
          <w:rFonts w:asciiTheme="minorHAnsi" w:hAnsiTheme="minorHAnsi" w:cstheme="minorHAnsi"/>
        </w:rPr>
        <w:t xml:space="preserve">che hanno evidenziato alcuni elementi di criticità presso diverse strutture </w:t>
      </w:r>
      <w:r w:rsidR="000B6A27">
        <w:rPr>
          <w:rFonts w:asciiTheme="minorHAnsi" w:hAnsiTheme="minorHAnsi" w:cstheme="minorHAnsi"/>
        </w:rPr>
        <w:t>sanitarie regionali</w:t>
      </w:r>
      <w:r w:rsidR="00CD6A06">
        <w:rPr>
          <w:rFonts w:asciiTheme="minorHAnsi" w:hAnsiTheme="minorHAnsi" w:cstheme="minorHAnsi"/>
        </w:rPr>
        <w:t xml:space="preserve">. </w:t>
      </w:r>
      <w:r w:rsidR="004B21DA">
        <w:rPr>
          <w:rFonts w:asciiTheme="minorHAnsi" w:hAnsiTheme="minorHAnsi" w:cstheme="minorHAnsi"/>
        </w:rPr>
        <w:t xml:space="preserve">Il provvedimento dell’Asp di Agrigento consente di portare a compimento quanto, più in generale, è stato disposto lo scorso 29 settembre dalla delibera 451 della Presidenza della Regione siciliana. </w:t>
      </w:r>
      <w:bookmarkStart w:id="0" w:name="_GoBack"/>
      <w:bookmarkEnd w:id="0"/>
      <w:r w:rsidR="00D26771">
        <w:rPr>
          <w:rFonts w:asciiTheme="minorHAnsi" w:hAnsiTheme="minorHAnsi" w:cstheme="minorHAnsi"/>
        </w:rPr>
        <w:t xml:space="preserve">Fra le principali misure di sicurezza che si miglioreranno vi sono i sistemi diretti di allerta con le forze dell’ordine e gli allarmi sonori, gli impianti di illuminazione, i videocitofoni, e </w:t>
      </w:r>
      <w:r w:rsidR="00606B39">
        <w:rPr>
          <w:rFonts w:asciiTheme="minorHAnsi" w:hAnsiTheme="minorHAnsi" w:cstheme="minorHAnsi"/>
        </w:rPr>
        <w:t>dispositivi</w:t>
      </w:r>
      <w:r w:rsidR="00D26771">
        <w:rPr>
          <w:rFonts w:asciiTheme="minorHAnsi" w:hAnsiTheme="minorHAnsi" w:cstheme="minorHAnsi"/>
        </w:rPr>
        <w:t xml:space="preserve"> antintrusione come porte blindate e grate alle finestre. Nelle previsioni anche </w:t>
      </w:r>
      <w:r w:rsidR="00606B39">
        <w:rPr>
          <w:rFonts w:asciiTheme="minorHAnsi" w:hAnsiTheme="minorHAnsi" w:cstheme="minorHAnsi"/>
        </w:rPr>
        <w:t>innovazioni destinate</w:t>
      </w:r>
      <w:r w:rsidR="00D26771">
        <w:rPr>
          <w:rFonts w:asciiTheme="minorHAnsi" w:hAnsiTheme="minorHAnsi" w:cstheme="minorHAnsi"/>
        </w:rPr>
        <w:t xml:space="preserve"> alla videosorveglianza dei presìdi con telecamere dotate di strumenti di registrazione delle immagini. </w:t>
      </w:r>
      <w:r w:rsidR="000167E6">
        <w:rPr>
          <w:rFonts w:asciiTheme="minorHAnsi" w:hAnsiTheme="minorHAnsi" w:cstheme="minorHAnsi"/>
        </w:rPr>
        <w:t xml:space="preserve">L’impegno economico dell’investimento, qualora si rendessero disponibili le somme per finalità inerenti l’argomento sicurezza, graverà sul programma PO </w:t>
      </w:r>
      <w:proofErr w:type="spellStart"/>
      <w:r w:rsidR="000167E6">
        <w:rPr>
          <w:rFonts w:asciiTheme="minorHAnsi" w:hAnsiTheme="minorHAnsi" w:cstheme="minorHAnsi"/>
        </w:rPr>
        <w:t>FESR</w:t>
      </w:r>
      <w:proofErr w:type="spellEnd"/>
      <w:r w:rsidR="000167E6">
        <w:rPr>
          <w:rFonts w:asciiTheme="minorHAnsi" w:hAnsiTheme="minorHAnsi" w:cstheme="minorHAnsi"/>
        </w:rPr>
        <w:t xml:space="preserve"> Sicilia 2014/2020 nel momento in cui verrà approvato.</w:t>
      </w:r>
    </w:p>
    <w:p w:rsidR="00A25128" w:rsidRDefault="00A25128" w:rsidP="007C2D6B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</w:p>
    <w:p w:rsidR="00C051EE" w:rsidRPr="00151F6D" w:rsidRDefault="00A25128" w:rsidP="007C2D6B">
      <w:pPr>
        <w:pStyle w:val="Default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D64AB8">
        <w:rPr>
          <w:rFonts w:asciiTheme="minorHAnsi" w:eastAsia="Times New Roman" w:hAnsiTheme="minorHAnsi" w:cstheme="minorHAnsi"/>
          <w:lang w:eastAsia="it-IT"/>
        </w:rPr>
        <w:t xml:space="preserve">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DB65ED">
      <w:headerReference w:type="default" r:id="rId9"/>
      <w:footerReference w:type="default" r:id="rId10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92A" w:rsidRDefault="00A7192A">
      <w:r>
        <w:separator/>
      </w:r>
    </w:p>
  </w:endnote>
  <w:endnote w:type="continuationSeparator" w:id="0">
    <w:p w:rsidR="00A7192A" w:rsidRDefault="00A71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Century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92A" w:rsidRDefault="00A7192A">
      <w:r>
        <w:separator/>
      </w:r>
    </w:p>
  </w:footnote>
  <w:footnote w:type="continuationSeparator" w:id="0">
    <w:p w:rsidR="00A7192A" w:rsidRDefault="00A71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167E6"/>
    <w:rsid w:val="000210E7"/>
    <w:rsid w:val="00026AA9"/>
    <w:rsid w:val="00062CE8"/>
    <w:rsid w:val="000803B0"/>
    <w:rsid w:val="00081984"/>
    <w:rsid w:val="00084FB9"/>
    <w:rsid w:val="00090FF5"/>
    <w:rsid w:val="00092ADA"/>
    <w:rsid w:val="00094A34"/>
    <w:rsid w:val="000A1BEE"/>
    <w:rsid w:val="000B009F"/>
    <w:rsid w:val="000B13DC"/>
    <w:rsid w:val="000B5DF1"/>
    <w:rsid w:val="000B6A27"/>
    <w:rsid w:val="000C1377"/>
    <w:rsid w:val="000D7869"/>
    <w:rsid w:val="000F1559"/>
    <w:rsid w:val="000F62B1"/>
    <w:rsid w:val="000F76C6"/>
    <w:rsid w:val="0010073C"/>
    <w:rsid w:val="0010107D"/>
    <w:rsid w:val="0010575A"/>
    <w:rsid w:val="00115871"/>
    <w:rsid w:val="00116D9E"/>
    <w:rsid w:val="00125106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378A"/>
    <w:rsid w:val="00196F78"/>
    <w:rsid w:val="001B56C0"/>
    <w:rsid w:val="001B6A23"/>
    <w:rsid w:val="001B7631"/>
    <w:rsid w:val="001D1771"/>
    <w:rsid w:val="001E1D04"/>
    <w:rsid w:val="001E2A8F"/>
    <w:rsid w:val="001E2C49"/>
    <w:rsid w:val="001E5E59"/>
    <w:rsid w:val="001E7A41"/>
    <w:rsid w:val="001F7F0E"/>
    <w:rsid w:val="002007F3"/>
    <w:rsid w:val="00202F5B"/>
    <w:rsid w:val="002070AF"/>
    <w:rsid w:val="00215C22"/>
    <w:rsid w:val="002162AD"/>
    <w:rsid w:val="002277FD"/>
    <w:rsid w:val="00227E01"/>
    <w:rsid w:val="00231769"/>
    <w:rsid w:val="002322A1"/>
    <w:rsid w:val="002324C0"/>
    <w:rsid w:val="00241592"/>
    <w:rsid w:val="00247032"/>
    <w:rsid w:val="002513B8"/>
    <w:rsid w:val="002665FF"/>
    <w:rsid w:val="00266F83"/>
    <w:rsid w:val="00285206"/>
    <w:rsid w:val="00285D45"/>
    <w:rsid w:val="00293365"/>
    <w:rsid w:val="002937B6"/>
    <w:rsid w:val="002B7AB8"/>
    <w:rsid w:val="002D670B"/>
    <w:rsid w:val="002F27D9"/>
    <w:rsid w:val="00301941"/>
    <w:rsid w:val="00327F8B"/>
    <w:rsid w:val="00337FE0"/>
    <w:rsid w:val="00370226"/>
    <w:rsid w:val="0037383E"/>
    <w:rsid w:val="00377C1B"/>
    <w:rsid w:val="00391792"/>
    <w:rsid w:val="00396E52"/>
    <w:rsid w:val="003A49D3"/>
    <w:rsid w:val="003B3012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034E"/>
    <w:rsid w:val="004470FC"/>
    <w:rsid w:val="0045597A"/>
    <w:rsid w:val="004874FB"/>
    <w:rsid w:val="00490DCD"/>
    <w:rsid w:val="004930A7"/>
    <w:rsid w:val="004A626F"/>
    <w:rsid w:val="004A76F9"/>
    <w:rsid w:val="004B09A6"/>
    <w:rsid w:val="004B1F12"/>
    <w:rsid w:val="004B21DA"/>
    <w:rsid w:val="004B5450"/>
    <w:rsid w:val="004B6CC1"/>
    <w:rsid w:val="004F6AE1"/>
    <w:rsid w:val="005145F4"/>
    <w:rsid w:val="00520D16"/>
    <w:rsid w:val="00535789"/>
    <w:rsid w:val="00552CB8"/>
    <w:rsid w:val="00574675"/>
    <w:rsid w:val="00596118"/>
    <w:rsid w:val="005F4A63"/>
    <w:rsid w:val="006005C9"/>
    <w:rsid w:val="00606B39"/>
    <w:rsid w:val="00620A82"/>
    <w:rsid w:val="00621944"/>
    <w:rsid w:val="00621EBC"/>
    <w:rsid w:val="0062605B"/>
    <w:rsid w:val="00626B79"/>
    <w:rsid w:val="00630145"/>
    <w:rsid w:val="00631017"/>
    <w:rsid w:val="00632BD8"/>
    <w:rsid w:val="00642F4E"/>
    <w:rsid w:val="00647502"/>
    <w:rsid w:val="00663E39"/>
    <w:rsid w:val="00670588"/>
    <w:rsid w:val="00672983"/>
    <w:rsid w:val="00692311"/>
    <w:rsid w:val="006A36A1"/>
    <w:rsid w:val="006A54AD"/>
    <w:rsid w:val="006B10BA"/>
    <w:rsid w:val="006B677E"/>
    <w:rsid w:val="006C1374"/>
    <w:rsid w:val="006C142C"/>
    <w:rsid w:val="006D39D4"/>
    <w:rsid w:val="006F44D9"/>
    <w:rsid w:val="006F6028"/>
    <w:rsid w:val="007128BD"/>
    <w:rsid w:val="00714F82"/>
    <w:rsid w:val="00715A6F"/>
    <w:rsid w:val="0071626D"/>
    <w:rsid w:val="00731AAD"/>
    <w:rsid w:val="00733389"/>
    <w:rsid w:val="0074294E"/>
    <w:rsid w:val="00746515"/>
    <w:rsid w:val="00782FA5"/>
    <w:rsid w:val="00785964"/>
    <w:rsid w:val="0079768F"/>
    <w:rsid w:val="007A3B17"/>
    <w:rsid w:val="007B4C08"/>
    <w:rsid w:val="007B65F8"/>
    <w:rsid w:val="007B79E5"/>
    <w:rsid w:val="007C2D6B"/>
    <w:rsid w:val="007E0FD9"/>
    <w:rsid w:val="007F4F59"/>
    <w:rsid w:val="007F5D1D"/>
    <w:rsid w:val="00803155"/>
    <w:rsid w:val="00814ED8"/>
    <w:rsid w:val="00817A37"/>
    <w:rsid w:val="00834F83"/>
    <w:rsid w:val="008361E7"/>
    <w:rsid w:val="00841D3D"/>
    <w:rsid w:val="00843471"/>
    <w:rsid w:val="00852E1D"/>
    <w:rsid w:val="00861C48"/>
    <w:rsid w:val="0087086C"/>
    <w:rsid w:val="00873818"/>
    <w:rsid w:val="00881A61"/>
    <w:rsid w:val="008921CE"/>
    <w:rsid w:val="008A028F"/>
    <w:rsid w:val="008A5396"/>
    <w:rsid w:val="008B1BAF"/>
    <w:rsid w:val="008B7375"/>
    <w:rsid w:val="008C2FEB"/>
    <w:rsid w:val="008D04D5"/>
    <w:rsid w:val="008E681F"/>
    <w:rsid w:val="00900151"/>
    <w:rsid w:val="00903AB6"/>
    <w:rsid w:val="00954F67"/>
    <w:rsid w:val="009675B7"/>
    <w:rsid w:val="009703A6"/>
    <w:rsid w:val="009705E3"/>
    <w:rsid w:val="0098747B"/>
    <w:rsid w:val="0099206F"/>
    <w:rsid w:val="009925FC"/>
    <w:rsid w:val="009A198A"/>
    <w:rsid w:val="009A41C4"/>
    <w:rsid w:val="009A6C50"/>
    <w:rsid w:val="009A7607"/>
    <w:rsid w:val="009A7E34"/>
    <w:rsid w:val="009D5553"/>
    <w:rsid w:val="009D6B03"/>
    <w:rsid w:val="009E37C4"/>
    <w:rsid w:val="009E6BDA"/>
    <w:rsid w:val="009F1FBE"/>
    <w:rsid w:val="009F5B5D"/>
    <w:rsid w:val="00A05DCF"/>
    <w:rsid w:val="00A064E3"/>
    <w:rsid w:val="00A205F7"/>
    <w:rsid w:val="00A21A98"/>
    <w:rsid w:val="00A25128"/>
    <w:rsid w:val="00A328DF"/>
    <w:rsid w:val="00A369C2"/>
    <w:rsid w:val="00A4699C"/>
    <w:rsid w:val="00A7192A"/>
    <w:rsid w:val="00A74099"/>
    <w:rsid w:val="00A7580F"/>
    <w:rsid w:val="00A7783D"/>
    <w:rsid w:val="00A97B09"/>
    <w:rsid w:val="00AA57E1"/>
    <w:rsid w:val="00AA6C4E"/>
    <w:rsid w:val="00AB70F9"/>
    <w:rsid w:val="00AF6628"/>
    <w:rsid w:val="00B00FE6"/>
    <w:rsid w:val="00B017FC"/>
    <w:rsid w:val="00B05BB1"/>
    <w:rsid w:val="00B07BFA"/>
    <w:rsid w:val="00B17C9C"/>
    <w:rsid w:val="00B246EB"/>
    <w:rsid w:val="00B27D1E"/>
    <w:rsid w:val="00B33D05"/>
    <w:rsid w:val="00B51F5D"/>
    <w:rsid w:val="00B550DD"/>
    <w:rsid w:val="00B576F6"/>
    <w:rsid w:val="00B64A6B"/>
    <w:rsid w:val="00B74B68"/>
    <w:rsid w:val="00B9495D"/>
    <w:rsid w:val="00BA2F78"/>
    <w:rsid w:val="00BE399B"/>
    <w:rsid w:val="00BF3C35"/>
    <w:rsid w:val="00BF5909"/>
    <w:rsid w:val="00C051EE"/>
    <w:rsid w:val="00C13D86"/>
    <w:rsid w:val="00C15B3F"/>
    <w:rsid w:val="00C176C4"/>
    <w:rsid w:val="00C22DD8"/>
    <w:rsid w:val="00C233A1"/>
    <w:rsid w:val="00C260A7"/>
    <w:rsid w:val="00C35226"/>
    <w:rsid w:val="00C37225"/>
    <w:rsid w:val="00C42872"/>
    <w:rsid w:val="00C4292F"/>
    <w:rsid w:val="00C43A1D"/>
    <w:rsid w:val="00C476A5"/>
    <w:rsid w:val="00C47CD4"/>
    <w:rsid w:val="00C575AF"/>
    <w:rsid w:val="00C63AA8"/>
    <w:rsid w:val="00C676C8"/>
    <w:rsid w:val="00C964D8"/>
    <w:rsid w:val="00CB0B03"/>
    <w:rsid w:val="00CB0D45"/>
    <w:rsid w:val="00CC0C45"/>
    <w:rsid w:val="00CD23E4"/>
    <w:rsid w:val="00CD6A06"/>
    <w:rsid w:val="00CE58A6"/>
    <w:rsid w:val="00CF4731"/>
    <w:rsid w:val="00D01BC7"/>
    <w:rsid w:val="00D051DC"/>
    <w:rsid w:val="00D077C5"/>
    <w:rsid w:val="00D10D89"/>
    <w:rsid w:val="00D154CE"/>
    <w:rsid w:val="00D26771"/>
    <w:rsid w:val="00D37FD0"/>
    <w:rsid w:val="00D4231C"/>
    <w:rsid w:val="00D64AB8"/>
    <w:rsid w:val="00D76332"/>
    <w:rsid w:val="00D92361"/>
    <w:rsid w:val="00DA2D51"/>
    <w:rsid w:val="00DB3FC0"/>
    <w:rsid w:val="00DB5DEA"/>
    <w:rsid w:val="00DB65ED"/>
    <w:rsid w:val="00DC1156"/>
    <w:rsid w:val="00DC75CB"/>
    <w:rsid w:val="00DD3699"/>
    <w:rsid w:val="00DD5E19"/>
    <w:rsid w:val="00DD730D"/>
    <w:rsid w:val="00DE34CE"/>
    <w:rsid w:val="00DE4EA5"/>
    <w:rsid w:val="00E0296F"/>
    <w:rsid w:val="00E267A5"/>
    <w:rsid w:val="00E3360D"/>
    <w:rsid w:val="00E34369"/>
    <w:rsid w:val="00E504F2"/>
    <w:rsid w:val="00E7047B"/>
    <w:rsid w:val="00E926EA"/>
    <w:rsid w:val="00E93843"/>
    <w:rsid w:val="00EB0675"/>
    <w:rsid w:val="00ED131C"/>
    <w:rsid w:val="00ED4F1C"/>
    <w:rsid w:val="00EE70D1"/>
    <w:rsid w:val="00EF0674"/>
    <w:rsid w:val="00EF3E68"/>
    <w:rsid w:val="00F24BF2"/>
    <w:rsid w:val="00F40B63"/>
    <w:rsid w:val="00F41A92"/>
    <w:rsid w:val="00F45C51"/>
    <w:rsid w:val="00F5326B"/>
    <w:rsid w:val="00F53D90"/>
    <w:rsid w:val="00F571D8"/>
    <w:rsid w:val="00F671A8"/>
    <w:rsid w:val="00F678D7"/>
    <w:rsid w:val="00F71E0E"/>
    <w:rsid w:val="00F76C88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7F3F34"/>
  <w15:docId w15:val="{8B01592A-83E0-49E6-B07F-E3CDB8E60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2D67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DC77A-6723-480D-A7D3-77FBFC81A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5</cp:revision>
  <cp:lastPrinted>2017-10-27T09:33:00Z</cp:lastPrinted>
  <dcterms:created xsi:type="dcterms:W3CDTF">2017-10-25T11:39:00Z</dcterms:created>
  <dcterms:modified xsi:type="dcterms:W3CDTF">2017-10-27T09:39:00Z</dcterms:modified>
</cp:coreProperties>
</file>